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FB" w:rsidRDefault="008748FB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8748FB" w:rsidRDefault="008748FB" w:rsidP="00874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color w:val="000000"/>
          <w:sz w:val="28"/>
        </w:rPr>
        <w:t>Емельяновский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район.</w:t>
      </w:r>
    </w:p>
    <w:p w:rsidR="008748FB" w:rsidRDefault="008748FB" w:rsidP="00874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8748FB" w:rsidRDefault="008748FB" w:rsidP="00874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748FB" w:rsidRDefault="008748FB" w:rsidP="008748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Гаревская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8748FB" w:rsidRDefault="008748FB" w:rsidP="008748FB">
      <w:pPr>
        <w:spacing w:after="0"/>
        <w:ind w:left="120"/>
      </w:pPr>
    </w:p>
    <w:p w:rsidR="008748FB" w:rsidRDefault="008748FB" w:rsidP="008748FB">
      <w:pPr>
        <w:spacing w:after="0"/>
        <w:ind w:left="120"/>
      </w:pPr>
    </w:p>
    <w:p w:rsidR="008748FB" w:rsidRDefault="008748FB" w:rsidP="008748FB">
      <w:pPr>
        <w:spacing w:after="0"/>
        <w:ind w:left="120"/>
      </w:pPr>
    </w:p>
    <w:p w:rsidR="008748FB" w:rsidRDefault="008748FB" w:rsidP="008748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48FB" w:rsidTr="00143905">
        <w:tc>
          <w:tcPr>
            <w:tcW w:w="3114" w:type="dxa"/>
          </w:tcPr>
          <w:p w:rsidR="008748FB" w:rsidRDefault="008748FB" w:rsidP="001439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748FB" w:rsidRDefault="008748FB" w:rsidP="001439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Гуманитарного цикла</w:t>
            </w:r>
          </w:p>
          <w:p w:rsidR="008748FB" w:rsidRDefault="008748FB" w:rsidP="001439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8748FB" w:rsidRDefault="008748FB" w:rsidP="001439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48FB" w:rsidRDefault="008748FB" w:rsidP="001439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О.И.</w:t>
            </w:r>
          </w:p>
          <w:p w:rsidR="008748FB" w:rsidRDefault="008748FB" w:rsidP="00143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31.08.2023г.</w:t>
            </w:r>
          </w:p>
          <w:p w:rsidR="008748FB" w:rsidRDefault="008748FB" w:rsidP="001439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48FB" w:rsidRDefault="008748FB" w:rsidP="001439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748FB" w:rsidRDefault="008748FB" w:rsidP="001439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8748FB" w:rsidRDefault="008748FB" w:rsidP="001439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48FB" w:rsidRDefault="008748FB" w:rsidP="001439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Н.Н.</w:t>
            </w:r>
          </w:p>
          <w:p w:rsidR="008748FB" w:rsidRDefault="008748FB" w:rsidP="00143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48FB" w:rsidRDefault="008748FB" w:rsidP="001439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748FB" w:rsidRDefault="008748FB" w:rsidP="001439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Гаревской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</w:t>
            </w:r>
          </w:p>
          <w:p w:rsidR="008748FB" w:rsidRDefault="008748FB" w:rsidP="001439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48FB" w:rsidRDefault="008748FB" w:rsidP="001439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8748FB" w:rsidRDefault="008748FB" w:rsidP="001439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№_____от «01» 09   2023 г.</w:t>
            </w:r>
          </w:p>
          <w:p w:rsidR="008748FB" w:rsidRDefault="008748FB" w:rsidP="001439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48FB" w:rsidRDefault="008748FB" w:rsidP="008748FB">
      <w:pPr>
        <w:spacing w:after="0"/>
        <w:ind w:left="120"/>
      </w:pPr>
    </w:p>
    <w:p w:rsidR="008748FB" w:rsidRDefault="008748FB" w:rsidP="008748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748FB" w:rsidRDefault="008748FB" w:rsidP="008748FB">
      <w:pPr>
        <w:spacing w:after="0"/>
        <w:ind w:left="120"/>
      </w:pPr>
    </w:p>
    <w:p w:rsidR="008748FB" w:rsidRDefault="008748FB" w:rsidP="008748FB">
      <w:pPr>
        <w:spacing w:after="0"/>
        <w:ind w:left="120"/>
      </w:pPr>
    </w:p>
    <w:p w:rsidR="008748FB" w:rsidRDefault="008748FB" w:rsidP="008748FB">
      <w:pPr>
        <w:spacing w:after="0"/>
        <w:ind w:left="120"/>
      </w:pPr>
    </w:p>
    <w:p w:rsidR="008748FB" w:rsidRDefault="008748FB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 ДОПОЛНИТЕЛЬНОГО ОБРАЗОВАНИЯ</w:t>
      </w:r>
    </w:p>
    <w:p w:rsidR="008748FB" w:rsidRDefault="008748FB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«</w:t>
      </w:r>
      <w:r>
        <w:rPr>
          <w:rFonts w:ascii="Times New Roman" w:hAnsi="Times New Roman"/>
          <w:b/>
          <w:color w:val="000000"/>
          <w:sz w:val="52"/>
          <w:szCs w:val="52"/>
        </w:rPr>
        <w:t>Любители книг</w:t>
      </w:r>
      <w:r>
        <w:rPr>
          <w:rFonts w:ascii="Times New Roman" w:hAnsi="Times New Roman"/>
          <w:b/>
          <w:color w:val="000000"/>
          <w:sz w:val="52"/>
          <w:szCs w:val="52"/>
        </w:rPr>
        <w:t>»</w:t>
      </w:r>
    </w:p>
    <w:p w:rsidR="00737615" w:rsidRDefault="00737615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737615" w:rsidRDefault="00737615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737615" w:rsidRDefault="00737615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737615" w:rsidRDefault="00737615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737615" w:rsidRDefault="00737615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курса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Любители книг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составлена на основе: Федерального государственного образовательного стандарта начального общего образования второго поколения; Сборник программ внеурочной деятельности: 1-4 классы/ под ред. Н. Ф. Виноградовой. – М.: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Вентана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Граф, 2011 г. Учимся успешному чтению. Портфель читателя. 1 класс/под ред. Т. Г. Галактионовой. -М.: Просвещение, 2012г. Приказ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Минобрнауки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РФ от 06.10.2009 № 373 (ред. от 22.09.2011)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Основная задача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предлагаемой программы – это воспитание эстетически развитого читателя, способного к пониманию позиции автора художественного текста и собственному суждению о произведении и жизненных явлениях, в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отраж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нных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При проведении занятий решаются и другие задачи: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формировать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при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мы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функциональной грамотности;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 детскую читательскую биографию: «Читаю - значит расту…»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воспитывать «Идеального читателя» - свободного, творчески продуктивного культурного человека.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учить понимать произведение так, как понимал его сам автор, видеть картину мира «глазами» автора;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включать в произведение свой, чужой для автора жизненный и культурный контекст, т.е. выработать свою точку зрения на то, что изображает и выражает автор, согласиться с ним или вступить в спор и увидеть условный мир произведения своими «глазами» – «глазами» читателя.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Две последние задачи реализуются через специфический диалог между автором и читателем, диалог «заочный», опосредуемый художественным текстом: через «сотворчество понимающих».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Главные </w:t>
      </w: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 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создание на практике условий для развития читательских умений и интереса к чтению книг;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расширение литературно-образовательного пространства учащихся начальных классов;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формирование личностных, коммуникативных, познавательных и регулятивных учебных умений.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 кружка </w:t>
      </w:r>
      <w:proofErr w:type="gram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« Юный</w:t>
      </w:r>
      <w:proofErr w:type="gram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книголюб» имеет познавательно-практическую направленность и преследует решение следующих задач: овладение умением понимать прочитанное, затрагивает проблемы духовно- нравственного воспитания учащихся, учит различать добро и зло, ценить дружбу и самому быть верным товарищем, воспитывает любовь к Родине, родному краю.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Вс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это открывает для детей прекрасный мир слова, учит их любить и чувствовать язык.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Общая характеристика программы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 «Юный книголюб» способствует расширению читательского пространства, актуализации дифференцированного обучения и развитию индивидуальных возможностей каждого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реб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нка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воспитанию ученика-читателя. Занятия кружка помогут решать задачи эмоционального, творческого, литературного, интеллектуального развития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реб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нка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а также проблемы нравственно-этического воспитания, так как чтение для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реб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нка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и труд, и творчество, и новые открытия, и удовольствие, и самовоспитание. </w:t>
      </w: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Преемственность внеурочной деятельности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Программа способствует овладению детьми УУД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(познавательными, коммуникативными, регулятивными, личностными) и читательскими умениями. </w:t>
      </w: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Формы организации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кружковых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 </w:t>
      </w: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Педагогические </w:t>
      </w:r>
      <w:proofErr w:type="spellStart"/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при</w:t>
      </w:r>
      <w:r w:rsidRPr="00737615">
        <w:rPr>
          <w:rFonts w:ascii="Arial" w:eastAsia="Times New Roman" w:hAnsi="Arial" w:cs="Arial"/>
          <w:i/>
          <w:iCs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мы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, используемые в практике занятий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развитие внимания к сигналам текста, прежде всего к слову (непонятному, ключевому, образному) и связи слов;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формирование умения активно воспринимать текстовую информацию (видеть непонятное, задавать вопросы, прогнозировать содержание, проверять свои соображения, соотнося их с текстом);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стимулирование читательского воображения для воссоздания образов, созданных автором;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нацеливание на поиск существенного, главного и выражение смысла текста во внешней речи;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побуждение к размышлению над текстовыми смыслами с целью определения собственной нравственной позиции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интонирование произведения или отрывка (выразительное чтение, позволяющее передать личную точку зрения исполнителя);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устное выступление перед слушателями по поводу прочитанного произведения (отзыв, сообщение, рецензия и т.п.);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творческий пересказ от лица разных героев;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сочинение истории с заданными героями, но с изменением основного тона;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рассказ о личных впечатлениях, связанных с текстом.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Содержание 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занятий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условия для углубления знаний, полученных на уроках литературного чтения, и применения их в самостоятельной читательской деятельности. На факультативных занятиях предполагается практическая работа с разными типами книг, детскими периодическими и электронными изданиями.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Место кружка в учебном плане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Занятия проводятся два раза в неделю. В год 66 занятий.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Методы обучения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эвристическая беседа;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исследование;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проблемно-поисковые задания;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наблюдение;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индивидуальные задания.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Содержание курса обеспечивает преемственность с программным материалом, но с включением новых произведений художественной литературы различной тематики.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В основе всей программы лежит исходное отношение «автор – художественный текст – читатель». Освоение этого отношения – непрерывный процесс практической литературной деятельности самих школьников то в авторской, то в читательской позиции.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Актуальность программы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Насущной потребностью современного языкового образования является не столько усвоение детьми грамматического знания и овладение правописными навыками, сколько овладение школьниками литературно - нормированной речью (как устной, так и письменной), формирование у них умения целесообразно и эффективно пользоваться богатейшими возможностями родного языка в целях общения, воспитание у школьников языкового чутья и языкового вкуса.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Ценностные ориентиры содержания кружка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Содержание программы кружка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Программа кружка -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 как из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аппарата (Аппарат книги - совокупность материалов, дополняющих и поясняющих основ ной текст: титульный лист, введение, предисловие и пр.), так и из других изданий (справочных, энциклопедических).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Дидактические принципы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отбора детской литературы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доступность;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введение в мир большой литературы;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знакомство с широким кругом детских книг;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знакомство с классиками детской литературы;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гуманитарное развитие младших школьников.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Круг чтения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Первоклассники знакомятся с литературными произведениями по всем основным темам детского чтения: о родине, о подвигах, о детях, о природе (о растениях и животных, о временах года</w:t>
      </w:r>
      <w:proofErr w:type="gram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).В</w:t>
      </w:r>
      <w:proofErr w:type="gram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первом классе, где приоритетным является формирование навыка чтения, литературные произведения сгруппированы по методической цели обучения.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Библиографическая культура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Книга: учебная, художественная, справочная. Книга как особый вид искусства и источник знаний. Элементы книги: содержание (оглавление),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Типы книг (изданий): книга-произведение, книга-сборник, периодическая печать, справочные издания (справочники, словари, энциклопедии).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составлять представление о книге по обложке (прогнозировать тему, жанр, характер текста); умение ориентироваться в одной книге и в группе книг (5–6 книг). Выбор книг на основе рекомендательного списка, картотеки, открытого доступа к детским книгам в библиотеке.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Личностные, </w:t>
      </w:r>
      <w:proofErr w:type="spellStart"/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метапредметные</w:t>
      </w:r>
      <w:proofErr w:type="spellEnd"/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и предметные результаты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освоения программы В результате освоения программы внеурочной деятельности по литературному чтению у школьников формируются следующие </w:t>
      </w: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предметные умения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осознавать значимость чтения для личного развития;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 потребность в систематическом чтении;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использовать разные виды чтения (ознакомительное, изучающее, выборочное, поисковое);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уметь самостоятельно выбирать интересующую литературу;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пользоваться справочными источниками для понимания и получения дополнительной информации.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Регулятивные умения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уметь работать с книгой, пользуясь алгоритмом учебных действий;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уметь самостоятельно работать с новым произведением;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уметь работать в парах и группах, участвовать в проектной деятельности, литературных играх;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уметь определять свою роль в общей работе и оценивать свои результаты. Познавательные учебные умения: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прогнозировать содержание книги до чтения, используя информацию из аппарата книги;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отбирать книги по теме, жанру и авторской принадлежности; ориентироваться в мире книг (работа с каталогом, с открытым библиотечным фондом);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составлять краткие аннотации к прочитанным книгам;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пользоваться словарями, справочниками, энциклопедиями. Коммуникативные учебные умения: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участвовать в беседе о прочитанной книге, выражать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сво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мнение и аргументировать свою точку зрения;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оценивать поведение героев с точки зрения морали, формировать свою этическую позицию;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высказывать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сво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суждение об оформлении и структуре книги;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участвовать в конкурсах чтецов и рассказчиков;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соблюдать правила общения и поведения в школе, библиотеке, дома и т. д. </w:t>
      </w:r>
      <w:r w:rsidRPr="0073761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Требования к уровню подготовки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учащихся </w:t>
      </w:r>
      <w:proofErr w:type="gram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proofErr w:type="gram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концу первого класса у учащихся будет сформирована готовность обучающихся к дальнейшему образованию, достигнут необходимый базовый (у отдельных учащихся – повышенный) уровень их читательской компетентности, литературного и речевого развития и сформированы следующие универсальные учебные действия: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находить книгу в открытом библиотечном фонде;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выбирать нужную книгу по теме, жанру и авторской принадлежности;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сравнивать книги одного автора разных лет издания по оформлению;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формулировать и высказывать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сво</w:t>
      </w:r>
      <w:r w:rsidRPr="00737615">
        <w:rPr>
          <w:rFonts w:ascii="Arial" w:eastAsia="Times New Roman" w:hAnsi="Arial" w:cs="Arial"/>
          <w:color w:val="181818"/>
          <w:sz w:val="28"/>
          <w:szCs w:val="28"/>
        </w:rPr>
        <w:t>ѐ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впечатление о прочитанной книге и героях;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характеризовать книгу, определять тему и жанр, выбирать книгу на заданную тему;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сравнивать книгу-сборник с книгой-произведением;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слушать и читать книгу, понимать прочитанное;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пользоваться аппаратом книги;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овладевать правилами поведения в общественных местах (библиотеке);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систематизировать по темам детские книги в домашней библиотеке;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знать структурные элементы библиотеки: абонемент, читальный зал;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ориентироваться в мире книг (отбирать книги по авторской принадлежности в открытом библиотечном фонде);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пользоваться алфавитным каталогом для отбора нужной книги;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заполнять каталожную карточку;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систематизировать книги по авторской принадлежности;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составлять список прочитанных книг;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выделять особенности книги;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работать самостоятельно с книгой по алгоритму «Работаем с книгой»;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аргументировать мнение о выбранной книге (устный отзыв);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классифицировать книги по авторской принадлежности, теме, жанру;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Symbol" w:eastAsia="Times New Roman" w:hAnsi="Symbol" w:cs="Arial"/>
          <w:color w:val="181818"/>
          <w:sz w:val="28"/>
          <w:szCs w:val="28"/>
        </w:rPr>
        <w:t></w:t>
      </w: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получать удовольствие от чтения.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Календарно–тематическое планирование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5652"/>
        <w:gridCol w:w="1794"/>
        <w:gridCol w:w="1519"/>
      </w:tblGrid>
      <w:tr w:rsidR="00737615" w:rsidRPr="00737615" w:rsidTr="00737615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Дата</w:t>
            </w:r>
          </w:p>
        </w:tc>
      </w:tr>
      <w:tr w:rsidR="00737615" w:rsidRPr="00737615" w:rsidTr="00737615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21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23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24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25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26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27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28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29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30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31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Стихи о детях и школе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Сказки- приключения («Трудолюбивым да сообразительным никакая беда не страшна»)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Загадки о животных, явлениях природы или предметах, которые </w:t>
            </w:r>
            <w:proofErr w:type="spell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реб</w:t>
            </w:r>
            <w:r w:rsidRPr="00737615">
              <w:rPr>
                <w:rFonts w:ascii="Arial" w:eastAsia="Times New Roman" w:hAnsi="Arial" w:cs="Arial"/>
                <w:color w:val="181818"/>
                <w:sz w:val="28"/>
                <w:szCs w:val="28"/>
              </w:rPr>
              <w:t>ѐ</w:t>
            </w: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нку</w:t>
            </w:r>
            <w:proofErr w:type="spellEnd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хорошо знакомы. («Учись отгадывать загадки»).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Сказки или рассказы о детях («Чтоб тебе нашлись друзья, ты должен сам уметь дружить»)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Стихи об </w:t>
            </w:r>
            <w:proofErr w:type="gram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осени.(</w:t>
            </w:r>
            <w:proofErr w:type="gramEnd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«Унылая пора! Очей очарованье…»)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Сказки о животных («Дружба заботой да подмогой крепка»)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Сказка- игра о хвастовстве («Худому делу- худой конец»)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Сказки о Родине, о подвигах («О </w:t>
            </w:r>
            <w:proofErr w:type="spell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тяж</w:t>
            </w:r>
            <w:r w:rsidRPr="00737615">
              <w:rPr>
                <w:rFonts w:ascii="Arial" w:eastAsia="Times New Roman" w:hAnsi="Arial" w:cs="Arial"/>
                <w:color w:val="181818"/>
                <w:sz w:val="28"/>
                <w:szCs w:val="28"/>
              </w:rPr>
              <w:t>ѐ</w:t>
            </w: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лых</w:t>
            </w:r>
            <w:proofErr w:type="spellEnd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боях и трудных походах»)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звери готовятся к зиме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Сказки- приключения («Как хорош тот, у кого умная голова и доброе сердце»)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Стихи о Родине, о детях.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Рассказы о </w:t>
            </w:r>
            <w:proofErr w:type="gram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животных.(</w:t>
            </w:r>
            <w:proofErr w:type="gramEnd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«Знания- наблюдениям сродни»).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Рассказы о детях (Мало хотеть, надо уметь»).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Зимние сказки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Забавные стихи («Не любо - не смейся, и другим не мешай»)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Волшебные сказки («Умелец да рукодельник и себе и людям радость приносит»)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людях и животных («Тебе смешно, а мне до сердца дошло»)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 шутку сказано, да </w:t>
            </w:r>
            <w:proofErr w:type="spell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всерь</w:t>
            </w:r>
            <w:r w:rsidRPr="00737615">
              <w:rPr>
                <w:rFonts w:ascii="Arial" w:eastAsia="Times New Roman" w:hAnsi="Arial" w:cs="Arial"/>
                <w:color w:val="181818"/>
                <w:sz w:val="28"/>
                <w:szCs w:val="28"/>
              </w:rPr>
              <w:t>ѐ</w:t>
            </w: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</w:t>
            </w:r>
            <w:proofErr w:type="spellEnd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задумано. («Умел ошибиться - сумей и поправиться»)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Чтение сказок о дружбе настоящей и мнимой («В глаза любит, а за глаза губит»)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О героизме и трусости </w:t>
            </w:r>
            <w:proofErr w:type="gram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(« Слава</w:t>
            </w:r>
            <w:proofErr w:type="gramEnd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греет, позор </w:t>
            </w:r>
            <w:proofErr w:type="spell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жж</w:t>
            </w:r>
            <w:r w:rsidRPr="00737615">
              <w:rPr>
                <w:rFonts w:ascii="Arial" w:eastAsia="Times New Roman" w:hAnsi="Arial" w:cs="Arial"/>
                <w:color w:val="181818"/>
                <w:sz w:val="28"/>
                <w:szCs w:val="28"/>
              </w:rPr>
              <w:t>ѐ</w:t>
            </w: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</w:t>
            </w:r>
            <w:proofErr w:type="spellEnd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Чтение рассказов о хороших людях («Жизнь дана на добрые дела»)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ребятах- сверстниках («Не красна жизнь днями, а красна делами»)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«Родину- мать учись защищать»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О матерях и детях. («Нет лучше дружка, чем родная матушка»)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дереве судят по плодам, а о человеке по его делам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По крыльям - </w:t>
            </w:r>
            <w:proofErr w:type="spell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пол</w:t>
            </w:r>
            <w:r w:rsidRPr="00737615">
              <w:rPr>
                <w:rFonts w:ascii="Arial" w:eastAsia="Times New Roman" w:hAnsi="Arial" w:cs="Arial"/>
                <w:color w:val="181818"/>
                <w:sz w:val="28"/>
                <w:szCs w:val="28"/>
              </w:rPr>
              <w:t>ѐ</w:t>
            </w: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</w:t>
            </w:r>
            <w:proofErr w:type="spellEnd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по человеку – </w:t>
            </w:r>
            <w:proofErr w:type="spellStart"/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поч</w:t>
            </w:r>
            <w:r w:rsidRPr="00737615">
              <w:rPr>
                <w:rFonts w:ascii="Arial" w:eastAsia="Times New Roman" w:hAnsi="Arial" w:cs="Arial"/>
                <w:color w:val="181818"/>
                <w:sz w:val="28"/>
                <w:szCs w:val="28"/>
              </w:rPr>
              <w:t>ѐ</w:t>
            </w: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</w:t>
            </w:r>
            <w:proofErr w:type="spellEnd"/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Там, где раз пророс вопрос, зреет крепкий разум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Знай и люби родную природу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Стихи о весне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Думаешь, чудеса далеко, а они здесь, рядом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Любовь к Родине сильнее смерти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Любимые книги, любимые писатели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Итоговое занятие. Литературная викторина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615" w:rsidRPr="00737615" w:rsidRDefault="00737615" w:rsidP="00737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73761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</w:tbl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37615" w:rsidRPr="00726ED0" w:rsidRDefault="00737615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C5725" w:rsidRPr="00726ED0" w:rsidRDefault="007C5725" w:rsidP="00737615">
      <w:pPr>
        <w:shd w:val="clear" w:color="auto" w:fill="FFFFFF"/>
        <w:spacing w:after="0" w:line="240" w:lineRule="auto"/>
        <w:ind w:firstLine="283"/>
        <w:jc w:val="center"/>
        <w:rPr>
          <w:b/>
        </w:rPr>
      </w:pPr>
      <w:r w:rsidRPr="00726ED0">
        <w:rPr>
          <w:b/>
        </w:rPr>
        <w:t xml:space="preserve">Оценочные материалы </w:t>
      </w:r>
    </w:p>
    <w:p w:rsidR="00726ED0" w:rsidRDefault="00726ED0" w:rsidP="00737615">
      <w:pPr>
        <w:shd w:val="clear" w:color="auto" w:fill="FFFFFF"/>
        <w:spacing w:after="0" w:line="240" w:lineRule="auto"/>
        <w:ind w:firstLine="283"/>
        <w:jc w:val="center"/>
      </w:pPr>
    </w:p>
    <w:p w:rsidR="007C5725" w:rsidRDefault="007C5725" w:rsidP="001C23D1">
      <w:pPr>
        <w:shd w:val="clear" w:color="auto" w:fill="FFFFFF"/>
        <w:spacing w:after="0" w:line="240" w:lineRule="auto"/>
        <w:ind w:firstLine="283"/>
        <w:jc w:val="both"/>
      </w:pPr>
      <w:r>
        <w:t xml:space="preserve">Мониторинг образовательных результатов Образовательной программой предусмотрена трёхступенчатая система контроля </w:t>
      </w:r>
      <w:proofErr w:type="spellStart"/>
      <w:r>
        <w:t>ЗУНов</w:t>
      </w:r>
      <w:proofErr w:type="spellEnd"/>
      <w:r>
        <w:t xml:space="preserve"> обучающихся, которая включает в себя:</w:t>
      </w:r>
    </w:p>
    <w:p w:rsidR="007C5725" w:rsidRDefault="007C5725" w:rsidP="001C23D1">
      <w:pPr>
        <w:shd w:val="clear" w:color="auto" w:fill="FFFFFF"/>
        <w:spacing w:after="0" w:line="240" w:lineRule="auto"/>
        <w:ind w:firstLine="283"/>
        <w:jc w:val="both"/>
      </w:pPr>
      <w:r>
        <w:t xml:space="preserve"> </w:t>
      </w:r>
      <w:r>
        <w:sym w:font="Symbol" w:char="F0B7"/>
      </w:r>
      <w:r>
        <w:t xml:space="preserve"> начальный контроль проводится в начале учебного года и позволяет определить тот уровень развития детей, с которым они пришли на занятия; </w:t>
      </w:r>
    </w:p>
    <w:p w:rsidR="001C23D1" w:rsidRDefault="007C5725" w:rsidP="001C23D1">
      <w:pPr>
        <w:shd w:val="clear" w:color="auto" w:fill="FFFFFF"/>
        <w:spacing w:after="0" w:line="240" w:lineRule="auto"/>
        <w:ind w:firstLine="283"/>
        <w:jc w:val="both"/>
      </w:pPr>
      <w:r>
        <w:sym w:font="Symbol" w:char="F0B7"/>
      </w:r>
      <w:r>
        <w:t xml:space="preserve"> промежуточный контроль проводится в середине учебного года и позволяет отследить динамику в развитии детей после прохождения ½ образовательной программы; </w:t>
      </w:r>
    </w:p>
    <w:p w:rsidR="009A5B9A" w:rsidRDefault="007C5725" w:rsidP="001C23D1">
      <w:pPr>
        <w:shd w:val="clear" w:color="auto" w:fill="FFFFFF"/>
        <w:spacing w:after="0" w:line="240" w:lineRule="auto"/>
        <w:ind w:firstLine="283"/>
        <w:jc w:val="both"/>
      </w:pPr>
      <w:r>
        <w:sym w:font="Symbol" w:char="F0B7"/>
      </w:r>
      <w:r>
        <w:t xml:space="preserve"> итоговый контроль проводится в конце учебного года. Данные итогового контроля являются показателем успешности освоения дополнительной общеобразовательной общеразвивающей программы детьми. Для оценки результатов развивающей работы используется метод тестирования-один из </w:t>
      </w:r>
      <w:proofErr w:type="spellStart"/>
      <w:r>
        <w:t>субтестов</w:t>
      </w:r>
      <w:proofErr w:type="spellEnd"/>
      <w:r>
        <w:t xml:space="preserve"> теста диагностики творческих способностей Е. </w:t>
      </w:r>
      <w:proofErr w:type="spellStart"/>
      <w:r>
        <w:t>Торренса</w:t>
      </w:r>
      <w:proofErr w:type="spellEnd"/>
      <w:r>
        <w:t xml:space="preserve"> (Приложение 1). Метод позволяет определить уровень развития таких качеств креативности мышления, как беглость, гибкость, оригинальность, способность к детальной разработке идей. В основе методики – невербальный образный материал (10 незавершенных фигур). Детям предлагается завершить их. </w:t>
      </w:r>
    </w:p>
    <w:p w:rsidR="009A5B9A" w:rsidRDefault="009A5B9A" w:rsidP="001C23D1">
      <w:pPr>
        <w:shd w:val="clear" w:color="auto" w:fill="FFFFFF"/>
        <w:spacing w:after="0" w:line="240" w:lineRule="auto"/>
        <w:ind w:firstLine="283"/>
        <w:jc w:val="both"/>
      </w:pPr>
    </w:p>
    <w:p w:rsidR="001C23D1" w:rsidRDefault="007C5725" w:rsidP="001C23D1">
      <w:pPr>
        <w:shd w:val="clear" w:color="auto" w:fill="FFFFFF"/>
        <w:spacing w:after="0" w:line="240" w:lineRule="auto"/>
        <w:ind w:firstLine="283"/>
        <w:jc w:val="both"/>
      </w:pPr>
      <w:r>
        <w:t>Обработка результатов</w:t>
      </w:r>
      <w:r w:rsidR="009A5B9A">
        <w:t>:</w:t>
      </w:r>
      <w:r>
        <w:t xml:space="preserve"> </w:t>
      </w:r>
    </w:p>
    <w:p w:rsidR="009A5B9A" w:rsidRDefault="009A5B9A" w:rsidP="001C23D1">
      <w:pPr>
        <w:shd w:val="clear" w:color="auto" w:fill="FFFFFF"/>
        <w:spacing w:after="0" w:line="240" w:lineRule="auto"/>
        <w:ind w:firstLine="283"/>
        <w:jc w:val="both"/>
      </w:pPr>
    </w:p>
    <w:p w:rsidR="001C23D1" w:rsidRDefault="007C5725" w:rsidP="001C23D1">
      <w:pPr>
        <w:shd w:val="clear" w:color="auto" w:fill="FFFFFF"/>
        <w:spacing w:after="0" w:line="240" w:lineRule="auto"/>
        <w:ind w:firstLine="283"/>
        <w:jc w:val="both"/>
      </w:pPr>
      <w:r>
        <w:t xml:space="preserve"> • беглость (оценивается по количеству завершенных фигур); </w:t>
      </w:r>
    </w:p>
    <w:p w:rsidR="001C23D1" w:rsidRDefault="007C5725" w:rsidP="001C23D1">
      <w:pPr>
        <w:shd w:val="clear" w:color="auto" w:fill="FFFFFF"/>
        <w:spacing w:after="0" w:line="240" w:lineRule="auto"/>
        <w:ind w:firstLine="283"/>
        <w:jc w:val="both"/>
      </w:pPr>
      <w:r>
        <w:t>• гибкость (оценивается по принадлежности завершенных рисунков к разным смысловым категориям);</w:t>
      </w:r>
    </w:p>
    <w:p w:rsidR="001C23D1" w:rsidRDefault="007C5725" w:rsidP="001C23D1">
      <w:pPr>
        <w:shd w:val="clear" w:color="auto" w:fill="FFFFFF"/>
        <w:spacing w:after="0" w:line="240" w:lineRule="auto"/>
        <w:ind w:firstLine="283"/>
        <w:jc w:val="both"/>
      </w:pPr>
      <w:r>
        <w:t xml:space="preserve"> • оригинальность (определяется по частоте встречаемости рисунка в работах других детей),</w:t>
      </w:r>
    </w:p>
    <w:p w:rsidR="00737615" w:rsidRDefault="007C5725" w:rsidP="001C23D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t xml:space="preserve"> • разработанность идей оценивается по количеству деталей, использованию цвета. Особо отмечается объединение двух или более незавершенных фигур в одном рисунке. Количественный анализ включает в себя подсчет сырых баллов. Далее по формуле среднего арифметического выявляется среднее значение беглости, гибкости, оригинальности и разработанности по группе. Качественный анализ заключается в сравнении каждого индивидуального результата со средним по группе и определении уровня развития качеств творческого мышления.</w:t>
      </w:r>
    </w:p>
    <w:p w:rsidR="00737615" w:rsidRDefault="00737615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A5B9A" w:rsidRDefault="009A5B9A" w:rsidP="00737615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bookmarkStart w:id="0" w:name="_GoBack"/>
      <w:bookmarkEnd w:id="0"/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Литература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1. Н. Ф Виноградова. Сборник программ внеурочной деятельности. М: «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Вентана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-Граф. 2013.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2. Т.Г. Галактионова, С.О. 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Саввинова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, Я.Г. Назарова, С.Г. Жук. Учимся успешному чтению. Портфель читателя. 1, 2 класс М: Просвещение, 2012.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 3. И.Ф. Яценко. Универсальные поурочные разработки по внеклассному чтению. 1 класс. М.: «</w:t>
      </w:r>
      <w:proofErr w:type="spellStart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Вако</w:t>
      </w:r>
      <w:proofErr w:type="spellEnd"/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», 2008.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color w:val="181818"/>
          <w:sz w:val="28"/>
          <w:szCs w:val="28"/>
        </w:rPr>
        <w:t>4. Авторские книги-произведения, книги-сборники, книги народных и фольклорных жанров, детская литература и периодика согласно тематике занятий.</w:t>
      </w:r>
    </w:p>
    <w:p w:rsidR="00737615" w:rsidRPr="00737615" w:rsidRDefault="00737615" w:rsidP="00737615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376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37615" w:rsidRPr="00737615" w:rsidRDefault="00737615" w:rsidP="00737615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8748FB" w:rsidRDefault="008748FB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8748FB" w:rsidRDefault="008748FB" w:rsidP="008748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1E08D1" w:rsidRDefault="001E08D1"/>
    <w:sectPr w:rsidR="001E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EA"/>
    <w:rsid w:val="001C23D1"/>
    <w:rsid w:val="001E08D1"/>
    <w:rsid w:val="00726ED0"/>
    <w:rsid w:val="00737615"/>
    <w:rsid w:val="007C5725"/>
    <w:rsid w:val="008748FB"/>
    <w:rsid w:val="009A5B9A"/>
    <w:rsid w:val="00D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1B9"/>
  <w15:chartTrackingRefBased/>
  <w15:docId w15:val="{98560791-D078-4EAE-8B7F-BD52AB0F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dr</dc:creator>
  <cp:keywords/>
  <dc:description/>
  <cp:lastModifiedBy>ar dr</cp:lastModifiedBy>
  <cp:revision>11</cp:revision>
  <dcterms:created xsi:type="dcterms:W3CDTF">2023-09-18T11:36:00Z</dcterms:created>
  <dcterms:modified xsi:type="dcterms:W3CDTF">2023-09-18T11:47:00Z</dcterms:modified>
</cp:coreProperties>
</file>